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8E" w:rsidRPr="00C9428E" w:rsidRDefault="00C9428E" w:rsidP="00C9428E">
      <w:pPr>
        <w:pStyle w:val="NormalWeb"/>
        <w:jc w:val="center"/>
        <w:rPr>
          <w:sz w:val="18"/>
          <w:szCs w:val="18"/>
        </w:rPr>
      </w:pPr>
      <w:r w:rsidRPr="00C9428E">
        <w:rPr>
          <w:b/>
          <w:bCs/>
          <w:sz w:val="18"/>
          <w:szCs w:val="18"/>
        </w:rPr>
        <w:t xml:space="preserve">ADJUDICAÇÃO E </w:t>
      </w:r>
      <w:r>
        <w:rPr>
          <w:b/>
          <w:bCs/>
          <w:sz w:val="18"/>
          <w:szCs w:val="18"/>
        </w:rPr>
        <w:t xml:space="preserve">RATIFICAÇÃO - </w:t>
      </w:r>
      <w:proofErr w:type="gramStart"/>
      <w:r>
        <w:rPr>
          <w:b/>
          <w:bCs/>
          <w:sz w:val="18"/>
          <w:szCs w:val="18"/>
        </w:rPr>
        <w:t>DISPENSA</w:t>
      </w:r>
      <w:proofErr w:type="gramEnd"/>
      <w:r>
        <w:rPr>
          <w:b/>
          <w:bCs/>
          <w:sz w:val="18"/>
          <w:szCs w:val="18"/>
        </w:rPr>
        <w:t xml:space="preserve"> Nº DV 0000</w:t>
      </w:r>
      <w:r w:rsidRPr="00C9428E">
        <w:rPr>
          <w:b/>
          <w:bCs/>
          <w:sz w:val="18"/>
          <w:szCs w:val="18"/>
        </w:rPr>
        <w:t>3/2026</w:t>
      </w:r>
    </w:p>
    <w:p w:rsidR="00C9428E" w:rsidRPr="00C9428E" w:rsidRDefault="00C9428E" w:rsidP="00C9428E">
      <w:pPr>
        <w:pStyle w:val="NormalWeb"/>
        <w:jc w:val="both"/>
        <w:rPr>
          <w:sz w:val="18"/>
          <w:szCs w:val="18"/>
        </w:rPr>
      </w:pPr>
      <w:r w:rsidRPr="00C9428E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C9428E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Dispensa de Licitação nº DV0000</w:t>
      </w:r>
      <w:r w:rsidRPr="00C9428E">
        <w:rPr>
          <w:sz w:val="18"/>
          <w:szCs w:val="18"/>
        </w:rPr>
        <w:t>3/2026, fundamentada no Art. 75, inciso II, da Lei 14.133/21, que objetiva: SERVIÇOS DE LOCAÇÃO E MANUTENÇÃO DOS SISTEMAS DE CONTABILIDADE PUBLICA, PORTAL DA TRANSPARENCIA (TRANSPARENCIA ATIVA) E FOLHA DE PAGAMENTO PARA ESTA CAMARA DE VEREADORES; ADJUDICO o seu objeto e RATIFICO o correspondente procedimento em favor de: RICARDO GUERRA INFORMATICA - R$ 26.400,00.</w:t>
      </w:r>
    </w:p>
    <w:p w:rsidR="00C9428E" w:rsidRPr="00C9428E" w:rsidRDefault="00C9428E" w:rsidP="00C9428E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C9428E">
        <w:rPr>
          <w:sz w:val="18"/>
          <w:szCs w:val="18"/>
        </w:rPr>
        <w:t xml:space="preserve"> - PB, 05 de Fevereiro de 2026</w:t>
      </w:r>
    </w:p>
    <w:p w:rsidR="00C9428E" w:rsidRDefault="00C9428E" w:rsidP="00C9428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CA0365" w:rsidRPr="00C9428E" w:rsidRDefault="00C9428E" w:rsidP="00C9428E">
      <w:pPr>
        <w:jc w:val="center"/>
        <w:rPr>
          <w:rFonts w:ascii="Arial" w:hAnsi="Arial" w:cs="Arial"/>
          <w:sz w:val="18"/>
          <w:szCs w:val="18"/>
        </w:rPr>
      </w:pPr>
      <w:r w:rsidRPr="00C9428E">
        <w:rPr>
          <w:rFonts w:ascii="Arial" w:hAnsi="Arial" w:cs="Arial"/>
          <w:sz w:val="18"/>
          <w:szCs w:val="18"/>
        </w:rPr>
        <w:t>Presidente</w:t>
      </w:r>
    </w:p>
    <w:sectPr w:rsidR="00CA0365" w:rsidRPr="00C9428E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9428E"/>
    <w:rsid w:val="00C9428E"/>
    <w:rsid w:val="00CA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2026-02-10T14:57:00Z</dcterms:created>
  <dcterms:modified xsi:type="dcterms:W3CDTF">2026-02-10T14:57:00Z</dcterms:modified>
</cp:coreProperties>
</file>